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4:50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5:50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Created the Github repository and gave my teammates access to it.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 the product owner’s paper on facial perception.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foreign concepts related to the scope of the project.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Reading through the research paper provided by the product owner.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the paper and learning more about the project topic.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project domain.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Began reading research paper written by product owner. 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researching the topic by looking up informative magazines. 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intricacies of the topic at hand.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Started reading the research paper assigned to us by the product owner and continued studying the specifications of the project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reading the research paper and preparing for the project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the details of the project and the technical terminology of the research paper</w:t>
      </w:r>
    </w:p>
    <w:p w:rsidR="00000000" w:rsidDel="00000000" w:rsidP="00000000" w:rsidRDefault="00000000" w:rsidRPr="00000000" w14:paraId="0000002E">
      <w:pPr>
        <w:pageBreakBefore w:val="0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2bEZ3JIKpIvaBdXJH10LHr1XS4w==">CgMxLjA4AHIhMUE1a29RaDcyVTVKSVdESFhPTERnNlZmSVBhTjlXNmlX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